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0F" w:rsidRDefault="00E3060F" w:rsidP="005A027B">
      <w:pPr>
        <w:jc w:val="center"/>
        <w:rPr>
          <w:rFonts w:ascii="Times New Roman" w:hAnsi="Times New Roman" w:cs="Times New Roman"/>
          <w:b/>
          <w:sz w:val="24"/>
          <w:szCs w:val="24"/>
        </w:rPr>
      </w:pPr>
      <w:r>
        <w:rPr>
          <w:rFonts w:ascii="Times New Roman" w:hAnsi="Times New Roman" w:cs="Times New Roman"/>
          <w:b/>
          <w:sz w:val="24"/>
          <w:szCs w:val="24"/>
        </w:rPr>
        <w:t>STAFF WELFARE FACILITIES</w:t>
      </w:r>
    </w:p>
    <w:p w:rsidR="00ED3C12" w:rsidRPr="0000383B" w:rsidRDefault="005A027B" w:rsidP="005A027B">
      <w:pPr>
        <w:jc w:val="center"/>
        <w:rPr>
          <w:rFonts w:ascii="Times New Roman" w:hAnsi="Times New Roman" w:cs="Times New Roman"/>
          <w:b/>
          <w:sz w:val="24"/>
          <w:szCs w:val="24"/>
        </w:rPr>
      </w:pPr>
      <w:r w:rsidRPr="0000383B">
        <w:rPr>
          <w:rFonts w:ascii="Times New Roman" w:hAnsi="Times New Roman" w:cs="Times New Roman"/>
          <w:b/>
          <w:sz w:val="24"/>
          <w:szCs w:val="24"/>
        </w:rPr>
        <w:t xml:space="preserve">SRI SHARADA COLLEGE </w:t>
      </w:r>
      <w:r w:rsidR="003C41BB" w:rsidRPr="0000383B">
        <w:rPr>
          <w:rFonts w:ascii="Times New Roman" w:hAnsi="Times New Roman" w:cs="Times New Roman"/>
          <w:b/>
          <w:sz w:val="24"/>
          <w:szCs w:val="24"/>
        </w:rPr>
        <w:t xml:space="preserve">STAFF </w:t>
      </w:r>
      <w:r w:rsidRPr="0000383B">
        <w:rPr>
          <w:rFonts w:ascii="Times New Roman" w:hAnsi="Times New Roman" w:cs="Times New Roman"/>
          <w:b/>
          <w:sz w:val="24"/>
          <w:szCs w:val="24"/>
        </w:rPr>
        <w:t>CO-OPERATIVE SOCIETY</w:t>
      </w:r>
    </w:p>
    <w:p w:rsidR="001F152B" w:rsidRPr="0000383B" w:rsidRDefault="001F152B" w:rsidP="005A027B">
      <w:pPr>
        <w:jc w:val="center"/>
        <w:rPr>
          <w:rFonts w:ascii="Times New Roman" w:hAnsi="Times New Roman" w:cs="Times New Roman"/>
          <w:b/>
          <w:sz w:val="24"/>
          <w:szCs w:val="24"/>
        </w:rPr>
      </w:pPr>
      <w:r w:rsidRPr="0000383B">
        <w:rPr>
          <w:rFonts w:ascii="Times New Roman" w:hAnsi="Times New Roman" w:cs="Times New Roman"/>
          <w:b/>
          <w:sz w:val="24"/>
          <w:szCs w:val="24"/>
        </w:rPr>
        <w:t>(Established in 1-04-1989)</w:t>
      </w:r>
    </w:p>
    <w:p w:rsidR="00BD388B" w:rsidRPr="0000383B" w:rsidRDefault="0000383B" w:rsidP="0000383B">
      <w:pPr>
        <w:ind w:left="-720" w:right="-873"/>
        <w:jc w:val="both"/>
        <w:rPr>
          <w:rFonts w:ascii="Times New Roman" w:hAnsi="Times New Roman" w:cs="Times New Roman"/>
          <w:b/>
          <w:sz w:val="24"/>
          <w:szCs w:val="24"/>
        </w:rPr>
      </w:pPr>
      <w:r w:rsidRPr="0000383B">
        <w:rPr>
          <w:rFonts w:ascii="Times New Roman" w:hAnsi="Times New Roman" w:cs="Times New Roman"/>
          <w:b/>
          <w:sz w:val="24"/>
          <w:szCs w:val="24"/>
        </w:rPr>
        <w:t>Membership:</w:t>
      </w:r>
    </w:p>
    <w:p w:rsidR="001F152B" w:rsidRPr="0000383B" w:rsidRDefault="001F152B" w:rsidP="0000383B">
      <w:pPr>
        <w:ind w:left="-720" w:right="-873"/>
        <w:jc w:val="both"/>
        <w:rPr>
          <w:rFonts w:ascii="Times New Roman" w:hAnsi="Times New Roman" w:cs="Times New Roman"/>
          <w:sz w:val="24"/>
          <w:szCs w:val="24"/>
        </w:rPr>
      </w:pPr>
      <w:r w:rsidRPr="0000383B">
        <w:rPr>
          <w:rFonts w:ascii="Times New Roman" w:hAnsi="Times New Roman" w:cs="Times New Roman"/>
          <w:sz w:val="24"/>
          <w:szCs w:val="24"/>
        </w:rPr>
        <w:t xml:space="preserve"> The membership of the society</w:t>
      </w:r>
      <w:r w:rsidR="00BD388B" w:rsidRPr="0000383B">
        <w:rPr>
          <w:rFonts w:ascii="Times New Roman" w:hAnsi="Times New Roman" w:cs="Times New Roman"/>
          <w:sz w:val="24"/>
          <w:szCs w:val="24"/>
        </w:rPr>
        <w:t xml:space="preserve"> shall be open to any employee </w:t>
      </w:r>
      <w:r w:rsidR="003C41BB" w:rsidRPr="0000383B">
        <w:rPr>
          <w:rFonts w:ascii="Times New Roman" w:hAnsi="Times New Roman" w:cs="Times New Roman"/>
          <w:sz w:val="24"/>
          <w:szCs w:val="24"/>
        </w:rPr>
        <w:t>(teaching</w:t>
      </w:r>
      <w:r w:rsidR="00BD388B" w:rsidRPr="0000383B">
        <w:rPr>
          <w:rFonts w:ascii="Times New Roman" w:hAnsi="Times New Roman" w:cs="Times New Roman"/>
          <w:sz w:val="24"/>
          <w:szCs w:val="24"/>
        </w:rPr>
        <w:t xml:space="preserve"> and non-</w:t>
      </w:r>
      <w:r w:rsidR="003C41BB" w:rsidRPr="0000383B">
        <w:rPr>
          <w:rFonts w:ascii="Times New Roman" w:hAnsi="Times New Roman" w:cs="Times New Roman"/>
          <w:sz w:val="24"/>
          <w:szCs w:val="24"/>
        </w:rPr>
        <w:t>teaching)</w:t>
      </w:r>
      <w:r w:rsidR="00BD388B" w:rsidRPr="0000383B">
        <w:rPr>
          <w:rFonts w:ascii="Times New Roman" w:hAnsi="Times New Roman" w:cs="Times New Roman"/>
          <w:sz w:val="24"/>
          <w:szCs w:val="24"/>
        </w:rPr>
        <w:t xml:space="preserve"> by opening Recurring Deposit Account in the Society.</w:t>
      </w:r>
    </w:p>
    <w:p w:rsidR="00BD388B" w:rsidRPr="0000383B" w:rsidRDefault="0000383B" w:rsidP="0000383B">
      <w:pPr>
        <w:ind w:left="-720" w:right="-873"/>
        <w:jc w:val="both"/>
        <w:rPr>
          <w:rFonts w:ascii="Times New Roman" w:hAnsi="Times New Roman" w:cs="Times New Roman"/>
          <w:b/>
          <w:sz w:val="24"/>
          <w:szCs w:val="24"/>
        </w:rPr>
      </w:pPr>
      <w:r w:rsidRPr="0000383B">
        <w:rPr>
          <w:rFonts w:ascii="Times New Roman" w:hAnsi="Times New Roman" w:cs="Times New Roman"/>
          <w:b/>
          <w:sz w:val="24"/>
          <w:szCs w:val="24"/>
        </w:rPr>
        <w:t>Aims:</w:t>
      </w:r>
    </w:p>
    <w:p w:rsidR="00BD388B" w:rsidRPr="0000383B" w:rsidRDefault="00BD388B" w:rsidP="0000383B">
      <w:pPr>
        <w:ind w:left="-720" w:right="-873"/>
        <w:jc w:val="both"/>
        <w:rPr>
          <w:rFonts w:ascii="Times New Roman" w:hAnsi="Times New Roman" w:cs="Times New Roman"/>
          <w:sz w:val="24"/>
          <w:szCs w:val="24"/>
        </w:rPr>
      </w:pPr>
      <w:r w:rsidRPr="0000383B">
        <w:rPr>
          <w:rFonts w:ascii="Times New Roman" w:hAnsi="Times New Roman" w:cs="Times New Roman"/>
          <w:sz w:val="24"/>
          <w:szCs w:val="24"/>
        </w:rPr>
        <w:t xml:space="preserve">The aims of the society </w:t>
      </w:r>
      <w:r w:rsidR="0000383B" w:rsidRPr="0000383B">
        <w:rPr>
          <w:rFonts w:ascii="Times New Roman" w:hAnsi="Times New Roman" w:cs="Times New Roman"/>
          <w:sz w:val="24"/>
          <w:szCs w:val="24"/>
        </w:rPr>
        <w:t>are:</w:t>
      </w:r>
    </w:p>
    <w:p w:rsidR="00BD388B" w:rsidRPr="0000383B" w:rsidRDefault="00BD388B" w:rsidP="0000383B">
      <w:pPr>
        <w:pStyle w:val="ListParagraph"/>
        <w:numPr>
          <w:ilvl w:val="0"/>
          <w:numId w:val="1"/>
        </w:numPr>
        <w:ind w:left="-450" w:right="-873" w:hanging="270"/>
        <w:jc w:val="both"/>
        <w:rPr>
          <w:rFonts w:ascii="Times New Roman" w:hAnsi="Times New Roman" w:cs="Times New Roman"/>
          <w:sz w:val="24"/>
          <w:szCs w:val="24"/>
        </w:rPr>
      </w:pPr>
      <w:r w:rsidRPr="0000383B">
        <w:rPr>
          <w:rFonts w:ascii="Times New Roman" w:hAnsi="Times New Roman" w:cs="Times New Roman"/>
          <w:sz w:val="24"/>
          <w:szCs w:val="24"/>
        </w:rPr>
        <w:t>To encourage the habit of savings and thrift among the employees to organize mutual funds to collect deposits</w:t>
      </w:r>
      <w:r w:rsidR="0000383B" w:rsidRPr="0000383B">
        <w:rPr>
          <w:rFonts w:ascii="Times New Roman" w:hAnsi="Times New Roman" w:cs="Times New Roman"/>
          <w:sz w:val="24"/>
          <w:szCs w:val="24"/>
        </w:rPr>
        <w:t xml:space="preserve">- </w:t>
      </w:r>
      <w:proofErr w:type="gramStart"/>
      <w:r w:rsidR="0000383B">
        <w:rPr>
          <w:rFonts w:ascii="Times New Roman" w:hAnsi="Times New Roman" w:cs="Times New Roman"/>
          <w:sz w:val="24"/>
          <w:szCs w:val="24"/>
        </w:rPr>
        <w:t>Recurring</w:t>
      </w:r>
      <w:proofErr w:type="gramEnd"/>
      <w:r w:rsidRPr="0000383B">
        <w:rPr>
          <w:rFonts w:ascii="Times New Roman" w:hAnsi="Times New Roman" w:cs="Times New Roman"/>
          <w:sz w:val="24"/>
          <w:szCs w:val="24"/>
        </w:rPr>
        <w:t xml:space="preserve"> Deposit.</w:t>
      </w:r>
    </w:p>
    <w:p w:rsidR="00BD388B" w:rsidRPr="0000383B" w:rsidRDefault="00BD388B" w:rsidP="0000383B">
      <w:pPr>
        <w:pStyle w:val="ListParagraph"/>
        <w:numPr>
          <w:ilvl w:val="0"/>
          <w:numId w:val="1"/>
        </w:numPr>
        <w:ind w:left="-450" w:right="-873" w:hanging="270"/>
        <w:jc w:val="both"/>
        <w:rPr>
          <w:rFonts w:ascii="Times New Roman" w:hAnsi="Times New Roman" w:cs="Times New Roman"/>
          <w:sz w:val="24"/>
          <w:szCs w:val="24"/>
        </w:rPr>
      </w:pPr>
      <w:r w:rsidRPr="0000383B">
        <w:rPr>
          <w:rFonts w:ascii="Times New Roman" w:hAnsi="Times New Roman" w:cs="Times New Roman"/>
          <w:sz w:val="24"/>
          <w:szCs w:val="24"/>
        </w:rPr>
        <w:t xml:space="preserve">To provide advances to the members who are the employees of Sri </w:t>
      </w:r>
      <w:proofErr w:type="spellStart"/>
      <w:r w:rsidRPr="0000383B">
        <w:rPr>
          <w:rFonts w:ascii="Times New Roman" w:hAnsi="Times New Roman" w:cs="Times New Roman"/>
          <w:sz w:val="24"/>
          <w:szCs w:val="24"/>
        </w:rPr>
        <w:t>Sharada</w:t>
      </w:r>
      <w:proofErr w:type="spellEnd"/>
      <w:r w:rsidRPr="0000383B">
        <w:rPr>
          <w:rFonts w:ascii="Times New Roman" w:hAnsi="Times New Roman" w:cs="Times New Roman"/>
          <w:sz w:val="24"/>
          <w:szCs w:val="24"/>
        </w:rPr>
        <w:t xml:space="preserve"> College.</w:t>
      </w:r>
    </w:p>
    <w:p w:rsidR="00BD388B" w:rsidRPr="0000383B" w:rsidRDefault="00BD388B" w:rsidP="0000383B">
      <w:pPr>
        <w:pStyle w:val="ListParagraph"/>
        <w:numPr>
          <w:ilvl w:val="0"/>
          <w:numId w:val="1"/>
        </w:numPr>
        <w:ind w:left="-450" w:right="-873" w:hanging="270"/>
        <w:jc w:val="both"/>
        <w:rPr>
          <w:rFonts w:ascii="Times New Roman" w:hAnsi="Times New Roman" w:cs="Times New Roman"/>
          <w:sz w:val="24"/>
          <w:szCs w:val="24"/>
        </w:rPr>
      </w:pPr>
      <w:r w:rsidRPr="0000383B">
        <w:rPr>
          <w:rFonts w:ascii="Times New Roman" w:hAnsi="Times New Roman" w:cs="Times New Roman"/>
          <w:sz w:val="24"/>
          <w:szCs w:val="24"/>
        </w:rPr>
        <w:t>To undertake the welfare measures to the member’s.</w:t>
      </w:r>
    </w:p>
    <w:p w:rsidR="00BD388B" w:rsidRPr="0000383B" w:rsidRDefault="00BD388B" w:rsidP="0000383B">
      <w:pPr>
        <w:pStyle w:val="ListParagraph"/>
        <w:ind w:left="-720" w:right="-873"/>
        <w:jc w:val="both"/>
        <w:rPr>
          <w:rFonts w:ascii="Times New Roman" w:hAnsi="Times New Roman" w:cs="Times New Roman"/>
          <w:sz w:val="24"/>
          <w:szCs w:val="24"/>
        </w:rPr>
      </w:pPr>
    </w:p>
    <w:p w:rsidR="00BD388B" w:rsidRPr="0000383B" w:rsidRDefault="0000383B" w:rsidP="0000383B">
      <w:pPr>
        <w:pStyle w:val="ListParagraph"/>
        <w:ind w:left="-720" w:right="-873"/>
        <w:jc w:val="both"/>
        <w:rPr>
          <w:rFonts w:ascii="Times New Roman" w:hAnsi="Times New Roman" w:cs="Times New Roman"/>
          <w:b/>
          <w:sz w:val="24"/>
          <w:szCs w:val="24"/>
        </w:rPr>
      </w:pPr>
      <w:r w:rsidRPr="0000383B">
        <w:rPr>
          <w:rFonts w:ascii="Times New Roman" w:hAnsi="Times New Roman" w:cs="Times New Roman"/>
          <w:b/>
          <w:sz w:val="24"/>
          <w:szCs w:val="24"/>
        </w:rPr>
        <w:t>Management:</w:t>
      </w:r>
    </w:p>
    <w:p w:rsidR="002E655A" w:rsidRPr="0000383B" w:rsidRDefault="00BD388B" w:rsidP="0000383B">
      <w:pPr>
        <w:pStyle w:val="ListParagraph"/>
        <w:ind w:left="-720" w:right="-873"/>
        <w:jc w:val="both"/>
        <w:rPr>
          <w:rFonts w:ascii="Times New Roman" w:hAnsi="Times New Roman" w:cs="Times New Roman"/>
          <w:sz w:val="24"/>
          <w:szCs w:val="24"/>
        </w:rPr>
      </w:pPr>
      <w:r w:rsidRPr="0000383B">
        <w:rPr>
          <w:rFonts w:ascii="Times New Roman" w:hAnsi="Times New Roman" w:cs="Times New Roman"/>
          <w:sz w:val="24"/>
          <w:szCs w:val="24"/>
        </w:rPr>
        <w:t xml:space="preserve">The management of the society shall vest in the hands of a Managing Committee consisting of 7 members, </w:t>
      </w:r>
      <w:proofErr w:type="gramStart"/>
      <w:r w:rsidRPr="0000383B">
        <w:rPr>
          <w:rFonts w:ascii="Times New Roman" w:hAnsi="Times New Roman" w:cs="Times New Roman"/>
          <w:sz w:val="24"/>
          <w:szCs w:val="24"/>
        </w:rPr>
        <w:t>5  from</w:t>
      </w:r>
      <w:proofErr w:type="gramEnd"/>
      <w:r w:rsidRPr="0000383B">
        <w:rPr>
          <w:rFonts w:ascii="Times New Roman" w:hAnsi="Times New Roman" w:cs="Times New Roman"/>
          <w:sz w:val="24"/>
          <w:szCs w:val="24"/>
        </w:rPr>
        <w:t xml:space="preserve"> the  teaching staff and 2 from the </w:t>
      </w:r>
      <w:r w:rsidR="002E655A" w:rsidRPr="0000383B">
        <w:rPr>
          <w:rFonts w:ascii="Times New Roman" w:hAnsi="Times New Roman" w:cs="Times New Roman"/>
          <w:sz w:val="24"/>
          <w:szCs w:val="24"/>
        </w:rPr>
        <w:t>non-teaching staff selected in the Annual General Body Meeting. The Secretary and Executive Director shall be elected in the Annual General Body Meeting and they shall be responsible for the day-today administration of the society. The Principal shall be the ex-officio President of the society.</w:t>
      </w:r>
    </w:p>
    <w:p w:rsidR="00510D0D" w:rsidRPr="0000383B" w:rsidRDefault="00510D0D" w:rsidP="0000383B">
      <w:pPr>
        <w:pStyle w:val="ListParagraph"/>
        <w:ind w:left="-720" w:right="-873"/>
        <w:jc w:val="both"/>
        <w:rPr>
          <w:rFonts w:ascii="Times New Roman" w:hAnsi="Times New Roman" w:cs="Times New Roman"/>
          <w:sz w:val="24"/>
          <w:szCs w:val="24"/>
        </w:rPr>
      </w:pPr>
      <w:r w:rsidRPr="0000383B">
        <w:rPr>
          <w:rFonts w:ascii="Times New Roman" w:hAnsi="Times New Roman" w:cs="Times New Roman"/>
          <w:sz w:val="24"/>
          <w:szCs w:val="24"/>
        </w:rPr>
        <w:t xml:space="preserve">Funds </w:t>
      </w:r>
    </w:p>
    <w:p w:rsidR="00510D0D" w:rsidRPr="0000383B" w:rsidRDefault="00510D0D" w:rsidP="0000383B">
      <w:pPr>
        <w:pStyle w:val="ListParagraph"/>
        <w:ind w:left="-720" w:right="-873"/>
        <w:jc w:val="both"/>
        <w:rPr>
          <w:rFonts w:ascii="Times New Roman" w:hAnsi="Times New Roman" w:cs="Times New Roman"/>
          <w:sz w:val="24"/>
          <w:szCs w:val="24"/>
        </w:rPr>
      </w:pPr>
      <w:r w:rsidRPr="0000383B">
        <w:rPr>
          <w:rFonts w:ascii="Times New Roman" w:hAnsi="Times New Roman" w:cs="Times New Roman"/>
          <w:sz w:val="24"/>
          <w:szCs w:val="24"/>
        </w:rPr>
        <w:tab/>
        <w:t>The funds of the society shall be mobilized by organizing mutual funds, maintaining RD accounts, which shall mature on the retirement of the members.</w:t>
      </w:r>
    </w:p>
    <w:p w:rsidR="0000383B" w:rsidRDefault="0000383B" w:rsidP="0000383B">
      <w:pPr>
        <w:pStyle w:val="ListParagraph"/>
        <w:ind w:left="-720" w:right="-873"/>
        <w:jc w:val="both"/>
        <w:rPr>
          <w:rFonts w:ascii="Times New Roman" w:hAnsi="Times New Roman" w:cs="Times New Roman"/>
          <w:sz w:val="24"/>
          <w:szCs w:val="24"/>
        </w:rPr>
      </w:pPr>
    </w:p>
    <w:p w:rsidR="00510D0D" w:rsidRPr="0000383B" w:rsidRDefault="00510D0D" w:rsidP="0000383B">
      <w:pPr>
        <w:pStyle w:val="ListParagraph"/>
        <w:ind w:left="-720" w:right="-873"/>
        <w:jc w:val="both"/>
        <w:rPr>
          <w:rFonts w:ascii="Times New Roman" w:hAnsi="Times New Roman" w:cs="Times New Roman"/>
          <w:b/>
          <w:sz w:val="24"/>
          <w:szCs w:val="24"/>
        </w:rPr>
      </w:pPr>
      <w:r w:rsidRPr="0000383B">
        <w:rPr>
          <w:rFonts w:ascii="Times New Roman" w:hAnsi="Times New Roman" w:cs="Times New Roman"/>
          <w:b/>
          <w:sz w:val="24"/>
          <w:szCs w:val="24"/>
        </w:rPr>
        <w:t xml:space="preserve">General Body </w:t>
      </w:r>
      <w:r w:rsidR="0000383B" w:rsidRPr="0000383B">
        <w:rPr>
          <w:rFonts w:ascii="Times New Roman" w:hAnsi="Times New Roman" w:cs="Times New Roman"/>
          <w:b/>
          <w:sz w:val="24"/>
          <w:szCs w:val="24"/>
        </w:rPr>
        <w:t>Meeting:</w:t>
      </w:r>
    </w:p>
    <w:p w:rsidR="00510D0D" w:rsidRPr="0000383B" w:rsidRDefault="00510D0D" w:rsidP="0000383B">
      <w:pPr>
        <w:pStyle w:val="ListParagraph"/>
        <w:ind w:left="-720" w:right="-873"/>
        <w:jc w:val="both"/>
        <w:rPr>
          <w:rFonts w:ascii="Times New Roman" w:hAnsi="Times New Roman" w:cs="Times New Roman"/>
          <w:sz w:val="24"/>
          <w:szCs w:val="24"/>
        </w:rPr>
      </w:pPr>
      <w:r w:rsidRPr="0000383B">
        <w:rPr>
          <w:rFonts w:ascii="Times New Roman" w:hAnsi="Times New Roman" w:cs="Times New Roman"/>
          <w:sz w:val="24"/>
          <w:szCs w:val="24"/>
        </w:rPr>
        <w:tab/>
        <w:t>The Annual General Body Meeting shall be held once in a year. One third of the members in the Register of Members shall constitute a quorum. The function of the General Body Meeting shall be adoption of audited annual accounts, adoption of budgeted receipts and payments for the next year, election of the members of managing committee etc. The major policy matters of the society shall be discussed in the Annual General Body meeting and approved by a simple majority of members present in the meeting.</w:t>
      </w:r>
    </w:p>
    <w:p w:rsidR="0000383B" w:rsidRDefault="0000383B" w:rsidP="0000383B">
      <w:pPr>
        <w:pStyle w:val="ListParagraph"/>
        <w:ind w:left="-720" w:right="-873"/>
        <w:jc w:val="both"/>
        <w:rPr>
          <w:rFonts w:ascii="Times New Roman" w:hAnsi="Times New Roman" w:cs="Times New Roman"/>
          <w:sz w:val="24"/>
          <w:szCs w:val="24"/>
        </w:rPr>
      </w:pPr>
    </w:p>
    <w:p w:rsidR="0000383B" w:rsidRDefault="00510D0D" w:rsidP="0000383B">
      <w:pPr>
        <w:pStyle w:val="ListParagraph"/>
        <w:ind w:left="-720" w:right="-873"/>
        <w:jc w:val="both"/>
        <w:rPr>
          <w:rFonts w:ascii="Times New Roman" w:hAnsi="Times New Roman" w:cs="Times New Roman"/>
          <w:sz w:val="24"/>
          <w:szCs w:val="24"/>
        </w:rPr>
      </w:pPr>
      <w:r w:rsidRPr="0000383B">
        <w:rPr>
          <w:rFonts w:ascii="Times New Roman" w:hAnsi="Times New Roman" w:cs="Times New Roman"/>
          <w:b/>
          <w:sz w:val="24"/>
          <w:szCs w:val="24"/>
        </w:rPr>
        <w:t xml:space="preserve">Extra ordinary General Body </w:t>
      </w:r>
      <w:r w:rsidR="0000383B" w:rsidRPr="0000383B">
        <w:rPr>
          <w:rFonts w:ascii="Times New Roman" w:hAnsi="Times New Roman" w:cs="Times New Roman"/>
          <w:b/>
          <w:sz w:val="24"/>
          <w:szCs w:val="24"/>
        </w:rPr>
        <w:t>Meeting:</w:t>
      </w:r>
    </w:p>
    <w:p w:rsidR="003C41BB" w:rsidRDefault="0000383B" w:rsidP="0000383B">
      <w:pPr>
        <w:pStyle w:val="ListParagraph"/>
        <w:ind w:left="-720" w:right="-873"/>
        <w:jc w:val="both"/>
        <w:rPr>
          <w:rFonts w:ascii="Times New Roman" w:hAnsi="Times New Roman" w:cs="Times New Roman"/>
          <w:sz w:val="24"/>
          <w:szCs w:val="24"/>
        </w:rPr>
      </w:pPr>
      <w:r>
        <w:rPr>
          <w:rFonts w:ascii="Times New Roman" w:hAnsi="Times New Roman" w:cs="Times New Roman"/>
          <w:sz w:val="24"/>
          <w:szCs w:val="24"/>
        </w:rPr>
        <w:tab/>
      </w:r>
      <w:r w:rsidR="00510D0D" w:rsidRPr="0000383B">
        <w:rPr>
          <w:rFonts w:ascii="Times New Roman" w:hAnsi="Times New Roman" w:cs="Times New Roman"/>
          <w:sz w:val="24"/>
          <w:szCs w:val="24"/>
        </w:rPr>
        <w:t>An Extra Ordinary General Body Meeting shall be held with a request of at least one third of the members in the register to discuss any urgent matters.</w:t>
      </w:r>
    </w:p>
    <w:p w:rsidR="0000383B" w:rsidRPr="0000383B" w:rsidRDefault="0000383B" w:rsidP="0000383B">
      <w:pPr>
        <w:pStyle w:val="ListParagraph"/>
        <w:ind w:left="-720" w:right="-873"/>
        <w:jc w:val="both"/>
        <w:rPr>
          <w:rFonts w:ascii="Times New Roman" w:hAnsi="Times New Roman" w:cs="Times New Roman"/>
          <w:sz w:val="24"/>
          <w:szCs w:val="24"/>
        </w:rPr>
      </w:pPr>
    </w:p>
    <w:p w:rsidR="0000383B" w:rsidRDefault="0000383B" w:rsidP="0000383B">
      <w:pPr>
        <w:pStyle w:val="ListParagraph"/>
        <w:ind w:left="-720" w:right="-873"/>
        <w:jc w:val="both"/>
        <w:rPr>
          <w:rFonts w:ascii="Times New Roman" w:hAnsi="Times New Roman" w:cs="Times New Roman"/>
          <w:sz w:val="24"/>
          <w:szCs w:val="24"/>
        </w:rPr>
      </w:pPr>
      <w:r w:rsidRPr="0000383B">
        <w:rPr>
          <w:rFonts w:ascii="Times New Roman" w:hAnsi="Times New Roman" w:cs="Times New Roman"/>
          <w:b/>
          <w:sz w:val="24"/>
          <w:szCs w:val="24"/>
        </w:rPr>
        <w:t>Accounts:</w:t>
      </w:r>
    </w:p>
    <w:p w:rsidR="003C41BB" w:rsidRPr="0000383B" w:rsidRDefault="003C41BB" w:rsidP="0000383B">
      <w:pPr>
        <w:pStyle w:val="ListParagraph"/>
        <w:ind w:left="-720" w:right="-873" w:firstLine="720"/>
        <w:jc w:val="both"/>
        <w:rPr>
          <w:rFonts w:ascii="Times New Roman" w:hAnsi="Times New Roman" w:cs="Times New Roman"/>
          <w:sz w:val="24"/>
          <w:szCs w:val="24"/>
        </w:rPr>
      </w:pPr>
      <w:r w:rsidRPr="0000383B">
        <w:rPr>
          <w:rFonts w:ascii="Times New Roman" w:hAnsi="Times New Roman" w:cs="Times New Roman"/>
          <w:sz w:val="24"/>
          <w:szCs w:val="24"/>
        </w:rPr>
        <w:t xml:space="preserve">The secretary or a paid employee shall maintain the accounts of the </w:t>
      </w:r>
      <w:proofErr w:type="gramStart"/>
      <w:r w:rsidRPr="0000383B">
        <w:rPr>
          <w:rFonts w:ascii="Times New Roman" w:hAnsi="Times New Roman" w:cs="Times New Roman"/>
          <w:sz w:val="24"/>
          <w:szCs w:val="24"/>
        </w:rPr>
        <w:t>society .</w:t>
      </w:r>
      <w:proofErr w:type="gramEnd"/>
      <w:r w:rsidRPr="0000383B">
        <w:rPr>
          <w:rFonts w:ascii="Times New Roman" w:hAnsi="Times New Roman" w:cs="Times New Roman"/>
          <w:sz w:val="24"/>
          <w:szCs w:val="24"/>
        </w:rPr>
        <w:t xml:space="preserve"> He/she shall be paid remuneration as decided by the members on the Annual General Body meeting.</w:t>
      </w:r>
    </w:p>
    <w:p w:rsidR="0000383B" w:rsidRDefault="0000383B" w:rsidP="0000383B">
      <w:pPr>
        <w:pStyle w:val="ListParagraph"/>
        <w:ind w:left="-720" w:right="-873"/>
        <w:jc w:val="both"/>
        <w:rPr>
          <w:rFonts w:ascii="Times New Roman" w:hAnsi="Times New Roman" w:cs="Times New Roman"/>
          <w:sz w:val="24"/>
          <w:szCs w:val="24"/>
        </w:rPr>
      </w:pPr>
    </w:p>
    <w:p w:rsidR="0000383B" w:rsidRDefault="0000383B" w:rsidP="006E44D8">
      <w:pPr>
        <w:jc w:val="center"/>
        <w:rPr>
          <w:rFonts w:ascii="Times New Roman" w:hAnsi="Times New Roman" w:cs="Times New Roman"/>
          <w:b/>
          <w:sz w:val="24"/>
          <w:szCs w:val="24"/>
        </w:rPr>
      </w:pPr>
    </w:p>
    <w:p w:rsidR="006E44D8" w:rsidRPr="0000383B" w:rsidRDefault="006E44D8" w:rsidP="006E44D8">
      <w:pPr>
        <w:jc w:val="center"/>
        <w:rPr>
          <w:rFonts w:ascii="Times New Roman" w:hAnsi="Times New Roman" w:cs="Times New Roman"/>
          <w:b/>
          <w:sz w:val="24"/>
          <w:szCs w:val="24"/>
          <w:u w:val="single"/>
        </w:rPr>
      </w:pPr>
      <w:r w:rsidRPr="0000383B">
        <w:rPr>
          <w:rFonts w:ascii="Times New Roman" w:hAnsi="Times New Roman" w:cs="Times New Roman"/>
          <w:b/>
          <w:sz w:val="24"/>
          <w:szCs w:val="24"/>
          <w:u w:val="single"/>
        </w:rPr>
        <w:t>SRI SHARADA COLLEGE STAFF CO-OPERATIVE SOCIETY</w:t>
      </w:r>
    </w:p>
    <w:p w:rsidR="006E44D8" w:rsidRPr="0000383B" w:rsidRDefault="006E44D8" w:rsidP="006E44D8">
      <w:pPr>
        <w:jc w:val="center"/>
        <w:rPr>
          <w:rFonts w:ascii="Times New Roman" w:hAnsi="Times New Roman" w:cs="Times New Roman"/>
          <w:b/>
          <w:sz w:val="24"/>
          <w:szCs w:val="24"/>
        </w:rPr>
      </w:pPr>
      <w:r w:rsidRPr="0000383B">
        <w:rPr>
          <w:rFonts w:ascii="Times New Roman" w:hAnsi="Times New Roman" w:cs="Times New Roman"/>
          <w:b/>
          <w:sz w:val="24"/>
          <w:szCs w:val="24"/>
        </w:rPr>
        <w:lastRenderedPageBreak/>
        <w:t>(Established in 1-04-1989)</w:t>
      </w:r>
    </w:p>
    <w:p w:rsidR="001F152B" w:rsidRPr="0000383B" w:rsidRDefault="006E44D8" w:rsidP="005A027B">
      <w:pPr>
        <w:jc w:val="center"/>
        <w:rPr>
          <w:rFonts w:ascii="Times New Roman" w:hAnsi="Times New Roman" w:cs="Times New Roman"/>
          <w:b/>
          <w:sz w:val="24"/>
          <w:szCs w:val="24"/>
          <w:u w:val="single"/>
        </w:rPr>
      </w:pPr>
      <w:r w:rsidRPr="0000383B">
        <w:rPr>
          <w:rFonts w:ascii="Times New Roman" w:hAnsi="Times New Roman" w:cs="Times New Roman"/>
          <w:b/>
          <w:sz w:val="24"/>
          <w:szCs w:val="24"/>
          <w:u w:val="single"/>
        </w:rPr>
        <w:t xml:space="preserve">Regulations for RD and Sanctioning of Loans  </w:t>
      </w:r>
    </w:p>
    <w:p w:rsidR="006E44D8" w:rsidRPr="0000383B" w:rsidRDefault="006E44D8" w:rsidP="006E44D8">
      <w:pPr>
        <w:rPr>
          <w:rFonts w:ascii="Times New Roman" w:hAnsi="Times New Roman" w:cs="Times New Roman"/>
          <w:b/>
          <w:sz w:val="24"/>
          <w:szCs w:val="24"/>
        </w:rPr>
      </w:pPr>
      <w:r w:rsidRPr="0000383B">
        <w:rPr>
          <w:rFonts w:ascii="Times New Roman" w:hAnsi="Times New Roman" w:cs="Times New Roman"/>
          <w:b/>
          <w:sz w:val="24"/>
          <w:szCs w:val="24"/>
        </w:rPr>
        <w:t>Recurring Deposit (RD</w:t>
      </w:r>
      <w:r w:rsidR="0000383B" w:rsidRPr="0000383B">
        <w:rPr>
          <w:rFonts w:ascii="Times New Roman" w:hAnsi="Times New Roman" w:cs="Times New Roman"/>
          <w:b/>
          <w:sz w:val="24"/>
          <w:szCs w:val="24"/>
        </w:rPr>
        <w:t>):</w:t>
      </w:r>
    </w:p>
    <w:tbl>
      <w:tblPr>
        <w:tblStyle w:val="TableGrid"/>
        <w:tblW w:w="0" w:type="auto"/>
        <w:tblLook w:val="04A0"/>
      </w:tblPr>
      <w:tblGrid>
        <w:gridCol w:w="3081"/>
        <w:gridCol w:w="3081"/>
        <w:gridCol w:w="3081"/>
      </w:tblGrid>
      <w:tr w:rsidR="006E44D8" w:rsidRPr="0000383B" w:rsidTr="006E44D8">
        <w:tc>
          <w:tcPr>
            <w:tcW w:w="3081" w:type="dxa"/>
          </w:tcPr>
          <w:p w:rsidR="006E44D8" w:rsidRPr="0000383B" w:rsidRDefault="006E44D8" w:rsidP="006E44D8">
            <w:pPr>
              <w:rPr>
                <w:rFonts w:ascii="Times New Roman" w:hAnsi="Times New Roman" w:cs="Times New Roman"/>
                <w:b/>
                <w:sz w:val="24"/>
                <w:szCs w:val="24"/>
              </w:rPr>
            </w:pPr>
            <w:r w:rsidRPr="0000383B">
              <w:rPr>
                <w:rFonts w:ascii="Times New Roman" w:hAnsi="Times New Roman" w:cs="Times New Roman"/>
                <w:b/>
                <w:sz w:val="24"/>
                <w:szCs w:val="24"/>
              </w:rPr>
              <w:t>STAFF</w:t>
            </w:r>
          </w:p>
        </w:tc>
        <w:tc>
          <w:tcPr>
            <w:tcW w:w="3081" w:type="dxa"/>
          </w:tcPr>
          <w:p w:rsidR="006E44D8" w:rsidRPr="0000383B" w:rsidRDefault="006E44D8" w:rsidP="006E44D8">
            <w:pPr>
              <w:rPr>
                <w:rFonts w:ascii="Times New Roman" w:hAnsi="Times New Roman" w:cs="Times New Roman"/>
                <w:b/>
                <w:sz w:val="24"/>
                <w:szCs w:val="24"/>
              </w:rPr>
            </w:pPr>
            <w:r w:rsidRPr="0000383B">
              <w:rPr>
                <w:rFonts w:ascii="Times New Roman" w:hAnsi="Times New Roman" w:cs="Times New Roman"/>
                <w:b/>
                <w:sz w:val="24"/>
                <w:szCs w:val="24"/>
              </w:rPr>
              <w:t>Amount Per Month</w:t>
            </w:r>
          </w:p>
        </w:tc>
        <w:tc>
          <w:tcPr>
            <w:tcW w:w="3081" w:type="dxa"/>
          </w:tcPr>
          <w:p w:rsidR="006E44D8" w:rsidRPr="0000383B" w:rsidRDefault="006E44D8" w:rsidP="006E44D8">
            <w:pPr>
              <w:rPr>
                <w:rFonts w:ascii="Times New Roman" w:hAnsi="Times New Roman" w:cs="Times New Roman"/>
                <w:b/>
                <w:sz w:val="24"/>
                <w:szCs w:val="24"/>
              </w:rPr>
            </w:pPr>
            <w:r w:rsidRPr="0000383B">
              <w:rPr>
                <w:rFonts w:ascii="Times New Roman" w:hAnsi="Times New Roman" w:cs="Times New Roman"/>
                <w:b/>
                <w:sz w:val="24"/>
                <w:szCs w:val="24"/>
              </w:rPr>
              <w:t>Remarks</w:t>
            </w:r>
          </w:p>
        </w:tc>
      </w:tr>
      <w:tr w:rsidR="006E44D8" w:rsidRPr="0000383B" w:rsidTr="006E44D8">
        <w:tc>
          <w:tcPr>
            <w:tcW w:w="3081" w:type="dxa"/>
          </w:tcPr>
          <w:p w:rsidR="006E44D8" w:rsidRPr="0000383B" w:rsidRDefault="006E44D8" w:rsidP="006E44D8">
            <w:pPr>
              <w:rPr>
                <w:rFonts w:ascii="Times New Roman" w:hAnsi="Times New Roman" w:cs="Times New Roman"/>
                <w:sz w:val="24"/>
                <w:szCs w:val="24"/>
              </w:rPr>
            </w:pPr>
            <w:r w:rsidRPr="0000383B">
              <w:rPr>
                <w:rFonts w:ascii="Times New Roman" w:hAnsi="Times New Roman" w:cs="Times New Roman"/>
                <w:sz w:val="24"/>
                <w:szCs w:val="24"/>
              </w:rPr>
              <w:t xml:space="preserve">Permanent </w:t>
            </w:r>
          </w:p>
        </w:tc>
        <w:tc>
          <w:tcPr>
            <w:tcW w:w="3081" w:type="dxa"/>
          </w:tcPr>
          <w:p w:rsidR="006E44D8" w:rsidRPr="0000383B" w:rsidRDefault="00CF2688" w:rsidP="006E44D8">
            <w:pPr>
              <w:rPr>
                <w:rFonts w:ascii="Times New Roman" w:hAnsi="Times New Roman" w:cs="Times New Roman"/>
                <w:sz w:val="24"/>
                <w:szCs w:val="24"/>
              </w:rPr>
            </w:pPr>
            <w:r w:rsidRPr="0000383B">
              <w:rPr>
                <w:rFonts w:ascii="Times New Roman" w:hAnsi="Times New Roman" w:cs="Times New Roman"/>
                <w:sz w:val="24"/>
                <w:szCs w:val="24"/>
              </w:rPr>
              <w:t>1000</w:t>
            </w:r>
          </w:p>
        </w:tc>
        <w:tc>
          <w:tcPr>
            <w:tcW w:w="3081" w:type="dxa"/>
          </w:tcPr>
          <w:p w:rsidR="006E44D8" w:rsidRPr="0000383B" w:rsidRDefault="00CF2688" w:rsidP="006E44D8">
            <w:pPr>
              <w:rPr>
                <w:rFonts w:ascii="Times New Roman" w:hAnsi="Times New Roman" w:cs="Times New Roman"/>
                <w:sz w:val="24"/>
                <w:szCs w:val="24"/>
              </w:rPr>
            </w:pPr>
            <w:r w:rsidRPr="0000383B">
              <w:rPr>
                <w:rFonts w:ascii="Times New Roman" w:hAnsi="Times New Roman" w:cs="Times New Roman"/>
                <w:sz w:val="24"/>
                <w:szCs w:val="24"/>
              </w:rPr>
              <w:t>Fixed</w:t>
            </w:r>
          </w:p>
        </w:tc>
      </w:tr>
      <w:tr w:rsidR="006E44D8" w:rsidRPr="0000383B" w:rsidTr="006E44D8">
        <w:tc>
          <w:tcPr>
            <w:tcW w:w="3081" w:type="dxa"/>
          </w:tcPr>
          <w:p w:rsidR="006E44D8" w:rsidRPr="0000383B" w:rsidRDefault="006E44D8" w:rsidP="006E44D8">
            <w:pPr>
              <w:rPr>
                <w:rFonts w:ascii="Times New Roman" w:hAnsi="Times New Roman" w:cs="Times New Roman"/>
                <w:sz w:val="24"/>
                <w:szCs w:val="24"/>
              </w:rPr>
            </w:pPr>
            <w:r w:rsidRPr="0000383B">
              <w:rPr>
                <w:rFonts w:ascii="Times New Roman" w:hAnsi="Times New Roman" w:cs="Times New Roman"/>
                <w:sz w:val="24"/>
                <w:szCs w:val="24"/>
              </w:rPr>
              <w:t>Temporary / Management</w:t>
            </w:r>
          </w:p>
        </w:tc>
        <w:tc>
          <w:tcPr>
            <w:tcW w:w="3081" w:type="dxa"/>
          </w:tcPr>
          <w:p w:rsidR="006E44D8" w:rsidRPr="0000383B" w:rsidRDefault="00CF2688" w:rsidP="006E44D8">
            <w:pPr>
              <w:rPr>
                <w:rFonts w:ascii="Times New Roman" w:hAnsi="Times New Roman" w:cs="Times New Roman"/>
                <w:sz w:val="24"/>
                <w:szCs w:val="24"/>
              </w:rPr>
            </w:pPr>
            <w:r w:rsidRPr="0000383B">
              <w:rPr>
                <w:rFonts w:ascii="Times New Roman" w:hAnsi="Times New Roman" w:cs="Times New Roman"/>
                <w:sz w:val="24"/>
                <w:szCs w:val="24"/>
              </w:rPr>
              <w:t>400-1000</w:t>
            </w:r>
          </w:p>
        </w:tc>
        <w:tc>
          <w:tcPr>
            <w:tcW w:w="3081" w:type="dxa"/>
          </w:tcPr>
          <w:p w:rsidR="006E44D8" w:rsidRPr="0000383B" w:rsidRDefault="00CF2688" w:rsidP="006E44D8">
            <w:pPr>
              <w:rPr>
                <w:rFonts w:ascii="Times New Roman" w:hAnsi="Times New Roman" w:cs="Times New Roman"/>
                <w:sz w:val="24"/>
                <w:szCs w:val="24"/>
              </w:rPr>
            </w:pPr>
            <w:r w:rsidRPr="0000383B">
              <w:rPr>
                <w:rFonts w:ascii="Times New Roman" w:hAnsi="Times New Roman" w:cs="Times New Roman"/>
                <w:sz w:val="24"/>
                <w:szCs w:val="24"/>
              </w:rPr>
              <w:t>Minimum ₹ 400</w:t>
            </w:r>
          </w:p>
        </w:tc>
      </w:tr>
    </w:tbl>
    <w:p w:rsidR="006E44D8" w:rsidRPr="0000383B" w:rsidRDefault="006E44D8" w:rsidP="006E44D8">
      <w:pPr>
        <w:rPr>
          <w:rFonts w:ascii="Times New Roman" w:hAnsi="Times New Roman" w:cs="Times New Roman"/>
          <w:sz w:val="24"/>
          <w:szCs w:val="24"/>
        </w:rPr>
      </w:pPr>
    </w:p>
    <w:p w:rsidR="005A027B" w:rsidRPr="0000383B" w:rsidRDefault="00A30DC0" w:rsidP="00A30DC0">
      <w:pPr>
        <w:pStyle w:val="ListParagraph"/>
        <w:numPr>
          <w:ilvl w:val="0"/>
          <w:numId w:val="2"/>
        </w:numPr>
        <w:rPr>
          <w:rFonts w:ascii="Times New Roman" w:hAnsi="Times New Roman" w:cs="Times New Roman"/>
          <w:sz w:val="24"/>
          <w:szCs w:val="24"/>
        </w:rPr>
      </w:pPr>
      <w:r w:rsidRPr="0000383B">
        <w:rPr>
          <w:rFonts w:ascii="Times New Roman" w:hAnsi="Times New Roman" w:cs="Times New Roman"/>
          <w:sz w:val="24"/>
          <w:szCs w:val="24"/>
        </w:rPr>
        <w:t>Quarterly interest on RD credited.</w:t>
      </w:r>
    </w:p>
    <w:p w:rsidR="00A30DC0" w:rsidRPr="0000383B" w:rsidRDefault="00A30DC0" w:rsidP="00A30DC0">
      <w:pPr>
        <w:pStyle w:val="ListParagraph"/>
        <w:numPr>
          <w:ilvl w:val="0"/>
          <w:numId w:val="2"/>
        </w:numPr>
        <w:rPr>
          <w:rFonts w:ascii="Times New Roman" w:hAnsi="Times New Roman" w:cs="Times New Roman"/>
          <w:sz w:val="24"/>
          <w:szCs w:val="24"/>
        </w:rPr>
      </w:pPr>
      <w:r w:rsidRPr="0000383B">
        <w:rPr>
          <w:rFonts w:ascii="Times New Roman" w:hAnsi="Times New Roman" w:cs="Times New Roman"/>
          <w:sz w:val="24"/>
          <w:szCs w:val="24"/>
        </w:rPr>
        <w:t>Annually dividend shall be declared at a certain percentage on the existing RD balance of the members and that is approved by the AGM.</w:t>
      </w:r>
    </w:p>
    <w:p w:rsidR="00A30DC0" w:rsidRPr="0000383B" w:rsidRDefault="00A30DC0" w:rsidP="00A30DC0">
      <w:pPr>
        <w:rPr>
          <w:rFonts w:ascii="Times New Roman" w:hAnsi="Times New Roman" w:cs="Times New Roman"/>
          <w:b/>
          <w:sz w:val="24"/>
          <w:szCs w:val="24"/>
        </w:rPr>
      </w:pPr>
      <w:r w:rsidRPr="0000383B">
        <w:rPr>
          <w:rFonts w:ascii="Times New Roman" w:hAnsi="Times New Roman" w:cs="Times New Roman"/>
          <w:b/>
          <w:sz w:val="24"/>
          <w:szCs w:val="24"/>
        </w:rPr>
        <w:t xml:space="preserve">Loan </w:t>
      </w:r>
      <w:r w:rsidR="0000383B" w:rsidRPr="0000383B">
        <w:rPr>
          <w:rFonts w:ascii="Times New Roman" w:hAnsi="Times New Roman" w:cs="Times New Roman"/>
          <w:b/>
          <w:sz w:val="24"/>
          <w:szCs w:val="24"/>
        </w:rPr>
        <w:t>Facility:</w:t>
      </w:r>
    </w:p>
    <w:tbl>
      <w:tblPr>
        <w:tblStyle w:val="TableGrid"/>
        <w:tblW w:w="0" w:type="auto"/>
        <w:tblLook w:val="04A0"/>
      </w:tblPr>
      <w:tblGrid>
        <w:gridCol w:w="1540"/>
        <w:gridCol w:w="1540"/>
        <w:gridCol w:w="1540"/>
        <w:gridCol w:w="1541"/>
        <w:gridCol w:w="1541"/>
        <w:gridCol w:w="1541"/>
      </w:tblGrid>
      <w:tr w:rsidR="00A30DC0" w:rsidRPr="0000383B" w:rsidTr="00A30DC0">
        <w:tc>
          <w:tcPr>
            <w:tcW w:w="1540" w:type="dxa"/>
          </w:tcPr>
          <w:p w:rsidR="00A30DC0" w:rsidRPr="0000383B" w:rsidRDefault="00A30DC0" w:rsidP="00A30DC0">
            <w:pPr>
              <w:rPr>
                <w:rFonts w:ascii="Times New Roman" w:hAnsi="Times New Roman" w:cs="Times New Roman"/>
                <w:b/>
                <w:sz w:val="24"/>
                <w:szCs w:val="24"/>
              </w:rPr>
            </w:pPr>
            <w:r w:rsidRPr="0000383B">
              <w:rPr>
                <w:rFonts w:ascii="Times New Roman" w:hAnsi="Times New Roman" w:cs="Times New Roman"/>
                <w:b/>
                <w:sz w:val="24"/>
                <w:szCs w:val="24"/>
              </w:rPr>
              <w:t>Staff</w:t>
            </w:r>
          </w:p>
        </w:tc>
        <w:tc>
          <w:tcPr>
            <w:tcW w:w="1540" w:type="dxa"/>
          </w:tcPr>
          <w:p w:rsidR="00A30DC0" w:rsidRPr="0000383B" w:rsidRDefault="00A30DC0" w:rsidP="00A30DC0">
            <w:pPr>
              <w:rPr>
                <w:rFonts w:ascii="Times New Roman" w:hAnsi="Times New Roman" w:cs="Times New Roman"/>
                <w:b/>
                <w:sz w:val="24"/>
                <w:szCs w:val="24"/>
              </w:rPr>
            </w:pPr>
            <w:r w:rsidRPr="0000383B">
              <w:rPr>
                <w:rFonts w:ascii="Times New Roman" w:hAnsi="Times New Roman" w:cs="Times New Roman"/>
                <w:b/>
                <w:sz w:val="24"/>
                <w:szCs w:val="24"/>
              </w:rPr>
              <w:t xml:space="preserve">Amount of Loan </w:t>
            </w:r>
          </w:p>
        </w:tc>
        <w:tc>
          <w:tcPr>
            <w:tcW w:w="1540" w:type="dxa"/>
          </w:tcPr>
          <w:p w:rsidR="00A30DC0" w:rsidRPr="0000383B" w:rsidRDefault="00A30DC0" w:rsidP="00A30DC0">
            <w:pPr>
              <w:rPr>
                <w:rFonts w:ascii="Times New Roman" w:hAnsi="Times New Roman" w:cs="Times New Roman"/>
                <w:b/>
                <w:sz w:val="24"/>
                <w:szCs w:val="24"/>
              </w:rPr>
            </w:pPr>
            <w:r w:rsidRPr="0000383B">
              <w:rPr>
                <w:rFonts w:ascii="Times New Roman" w:hAnsi="Times New Roman" w:cs="Times New Roman"/>
                <w:b/>
                <w:sz w:val="24"/>
                <w:szCs w:val="24"/>
              </w:rPr>
              <w:t xml:space="preserve">Rate of Interest </w:t>
            </w:r>
          </w:p>
        </w:tc>
        <w:tc>
          <w:tcPr>
            <w:tcW w:w="1541" w:type="dxa"/>
          </w:tcPr>
          <w:p w:rsidR="00A30DC0" w:rsidRPr="0000383B" w:rsidRDefault="00A30DC0" w:rsidP="00A30DC0">
            <w:pPr>
              <w:rPr>
                <w:rFonts w:ascii="Times New Roman" w:hAnsi="Times New Roman" w:cs="Times New Roman"/>
                <w:b/>
                <w:sz w:val="24"/>
                <w:szCs w:val="24"/>
              </w:rPr>
            </w:pPr>
            <w:r w:rsidRPr="0000383B">
              <w:rPr>
                <w:rFonts w:ascii="Times New Roman" w:hAnsi="Times New Roman" w:cs="Times New Roman"/>
                <w:b/>
                <w:sz w:val="24"/>
                <w:szCs w:val="24"/>
              </w:rPr>
              <w:t xml:space="preserve">Repayment Amount </w:t>
            </w:r>
          </w:p>
        </w:tc>
        <w:tc>
          <w:tcPr>
            <w:tcW w:w="1541" w:type="dxa"/>
          </w:tcPr>
          <w:p w:rsidR="00A30DC0" w:rsidRPr="0000383B" w:rsidRDefault="00A30DC0" w:rsidP="00A30DC0">
            <w:pPr>
              <w:rPr>
                <w:rFonts w:ascii="Times New Roman" w:hAnsi="Times New Roman" w:cs="Times New Roman"/>
                <w:b/>
                <w:sz w:val="24"/>
                <w:szCs w:val="24"/>
              </w:rPr>
            </w:pPr>
            <w:proofErr w:type="spellStart"/>
            <w:r w:rsidRPr="0000383B">
              <w:rPr>
                <w:rFonts w:ascii="Times New Roman" w:hAnsi="Times New Roman" w:cs="Times New Roman"/>
                <w:b/>
                <w:sz w:val="24"/>
                <w:szCs w:val="24"/>
              </w:rPr>
              <w:t>Instalment</w:t>
            </w:r>
            <w:proofErr w:type="spellEnd"/>
            <w:r w:rsidRPr="0000383B">
              <w:rPr>
                <w:rFonts w:ascii="Times New Roman" w:hAnsi="Times New Roman" w:cs="Times New Roman"/>
                <w:b/>
                <w:sz w:val="24"/>
                <w:szCs w:val="24"/>
              </w:rPr>
              <w:t xml:space="preserve"> Period </w:t>
            </w:r>
          </w:p>
        </w:tc>
        <w:tc>
          <w:tcPr>
            <w:tcW w:w="1541" w:type="dxa"/>
          </w:tcPr>
          <w:p w:rsidR="00A30DC0" w:rsidRPr="0000383B" w:rsidRDefault="00A30DC0" w:rsidP="00A30DC0">
            <w:pPr>
              <w:rPr>
                <w:rFonts w:ascii="Times New Roman" w:hAnsi="Times New Roman" w:cs="Times New Roman"/>
                <w:b/>
                <w:sz w:val="24"/>
                <w:szCs w:val="24"/>
              </w:rPr>
            </w:pPr>
            <w:r w:rsidRPr="0000383B">
              <w:rPr>
                <w:rFonts w:ascii="Times New Roman" w:hAnsi="Times New Roman" w:cs="Times New Roman"/>
                <w:b/>
                <w:sz w:val="24"/>
                <w:szCs w:val="24"/>
              </w:rPr>
              <w:t xml:space="preserve">No. of </w:t>
            </w:r>
            <w:proofErr w:type="spellStart"/>
            <w:r w:rsidRPr="0000383B">
              <w:rPr>
                <w:rFonts w:ascii="Times New Roman" w:hAnsi="Times New Roman" w:cs="Times New Roman"/>
                <w:b/>
                <w:sz w:val="24"/>
                <w:szCs w:val="24"/>
              </w:rPr>
              <w:t>Instalments</w:t>
            </w:r>
            <w:proofErr w:type="spellEnd"/>
          </w:p>
        </w:tc>
      </w:tr>
      <w:tr w:rsidR="00A30DC0" w:rsidRPr="0000383B" w:rsidTr="00A30DC0">
        <w:tc>
          <w:tcPr>
            <w:tcW w:w="1540" w:type="dxa"/>
          </w:tcPr>
          <w:p w:rsidR="00A30DC0" w:rsidRPr="0000383B" w:rsidRDefault="00A30DC0" w:rsidP="00A30DC0">
            <w:pPr>
              <w:rPr>
                <w:rFonts w:ascii="Times New Roman" w:hAnsi="Times New Roman" w:cs="Times New Roman"/>
                <w:sz w:val="24"/>
                <w:szCs w:val="24"/>
              </w:rPr>
            </w:pPr>
            <w:r w:rsidRPr="0000383B">
              <w:rPr>
                <w:rFonts w:ascii="Times New Roman" w:hAnsi="Times New Roman" w:cs="Times New Roman"/>
                <w:sz w:val="24"/>
                <w:szCs w:val="24"/>
              </w:rPr>
              <w:t>Permanent</w:t>
            </w:r>
          </w:p>
        </w:tc>
        <w:tc>
          <w:tcPr>
            <w:tcW w:w="1540" w:type="dxa"/>
          </w:tcPr>
          <w:p w:rsidR="00A30DC0" w:rsidRPr="0000383B" w:rsidRDefault="00CF2688" w:rsidP="00A30DC0">
            <w:pPr>
              <w:rPr>
                <w:rFonts w:ascii="Times New Roman" w:hAnsi="Times New Roman" w:cs="Times New Roman"/>
                <w:sz w:val="24"/>
                <w:szCs w:val="24"/>
              </w:rPr>
            </w:pPr>
            <w:r w:rsidRPr="0000383B">
              <w:rPr>
                <w:rFonts w:ascii="Times New Roman" w:hAnsi="Times New Roman" w:cs="Times New Roman"/>
                <w:sz w:val="24"/>
                <w:szCs w:val="24"/>
              </w:rPr>
              <w:t>2,00,000</w:t>
            </w:r>
          </w:p>
        </w:tc>
        <w:tc>
          <w:tcPr>
            <w:tcW w:w="1540" w:type="dxa"/>
          </w:tcPr>
          <w:p w:rsidR="00A30DC0" w:rsidRPr="0000383B" w:rsidRDefault="00CF2688" w:rsidP="00A30DC0">
            <w:pPr>
              <w:rPr>
                <w:rFonts w:ascii="Times New Roman" w:hAnsi="Times New Roman" w:cs="Times New Roman"/>
                <w:sz w:val="24"/>
                <w:szCs w:val="24"/>
              </w:rPr>
            </w:pPr>
            <w:r w:rsidRPr="0000383B">
              <w:rPr>
                <w:rFonts w:ascii="Times New Roman" w:hAnsi="Times New Roman" w:cs="Times New Roman"/>
                <w:sz w:val="24"/>
                <w:szCs w:val="24"/>
              </w:rPr>
              <w:t>7.5%</w:t>
            </w:r>
          </w:p>
        </w:tc>
        <w:tc>
          <w:tcPr>
            <w:tcW w:w="1541" w:type="dxa"/>
          </w:tcPr>
          <w:p w:rsidR="00A30DC0" w:rsidRPr="0000383B" w:rsidRDefault="00CF2688" w:rsidP="00A30DC0">
            <w:pPr>
              <w:rPr>
                <w:rFonts w:ascii="Times New Roman" w:hAnsi="Times New Roman" w:cs="Times New Roman"/>
                <w:sz w:val="24"/>
                <w:szCs w:val="24"/>
              </w:rPr>
            </w:pPr>
            <w:r w:rsidRPr="0000383B">
              <w:rPr>
                <w:rFonts w:ascii="Times New Roman" w:hAnsi="Times New Roman" w:cs="Times New Roman"/>
                <w:sz w:val="24"/>
                <w:szCs w:val="24"/>
              </w:rPr>
              <w:t>3,400</w:t>
            </w:r>
          </w:p>
        </w:tc>
        <w:tc>
          <w:tcPr>
            <w:tcW w:w="1541" w:type="dxa"/>
          </w:tcPr>
          <w:p w:rsidR="00A30DC0" w:rsidRPr="0000383B" w:rsidRDefault="00CF2688" w:rsidP="00A30DC0">
            <w:pPr>
              <w:rPr>
                <w:rFonts w:ascii="Times New Roman" w:hAnsi="Times New Roman" w:cs="Times New Roman"/>
                <w:sz w:val="24"/>
                <w:szCs w:val="24"/>
              </w:rPr>
            </w:pPr>
            <w:r w:rsidRPr="0000383B">
              <w:rPr>
                <w:rFonts w:ascii="Times New Roman" w:hAnsi="Times New Roman" w:cs="Times New Roman"/>
                <w:sz w:val="24"/>
                <w:szCs w:val="24"/>
              </w:rPr>
              <w:t>5 Years</w:t>
            </w:r>
          </w:p>
        </w:tc>
        <w:tc>
          <w:tcPr>
            <w:tcW w:w="1541" w:type="dxa"/>
          </w:tcPr>
          <w:p w:rsidR="00A30DC0" w:rsidRPr="0000383B" w:rsidRDefault="00CF2688" w:rsidP="00A30DC0">
            <w:pPr>
              <w:rPr>
                <w:rFonts w:ascii="Times New Roman" w:hAnsi="Times New Roman" w:cs="Times New Roman"/>
                <w:sz w:val="24"/>
                <w:szCs w:val="24"/>
              </w:rPr>
            </w:pPr>
            <w:r w:rsidRPr="0000383B">
              <w:rPr>
                <w:rFonts w:ascii="Times New Roman" w:hAnsi="Times New Roman" w:cs="Times New Roman"/>
                <w:sz w:val="24"/>
                <w:szCs w:val="24"/>
              </w:rPr>
              <w:t>60</w:t>
            </w:r>
          </w:p>
        </w:tc>
      </w:tr>
      <w:tr w:rsidR="00CF2688" w:rsidRPr="0000383B" w:rsidTr="00A30DC0">
        <w:tc>
          <w:tcPr>
            <w:tcW w:w="1540" w:type="dxa"/>
          </w:tcPr>
          <w:p w:rsidR="00CF2688" w:rsidRPr="0000383B" w:rsidRDefault="00CF2688" w:rsidP="00A30DC0">
            <w:pPr>
              <w:rPr>
                <w:rFonts w:ascii="Times New Roman" w:hAnsi="Times New Roman" w:cs="Times New Roman"/>
                <w:sz w:val="24"/>
                <w:szCs w:val="24"/>
              </w:rPr>
            </w:pPr>
            <w:r w:rsidRPr="0000383B">
              <w:rPr>
                <w:rFonts w:ascii="Times New Roman" w:hAnsi="Times New Roman" w:cs="Times New Roman"/>
                <w:sz w:val="24"/>
                <w:szCs w:val="24"/>
              </w:rPr>
              <w:t>Temporary / Management</w:t>
            </w:r>
          </w:p>
        </w:tc>
        <w:tc>
          <w:tcPr>
            <w:tcW w:w="1540" w:type="dxa"/>
          </w:tcPr>
          <w:p w:rsidR="00CF2688" w:rsidRPr="0000383B" w:rsidRDefault="00CF2688" w:rsidP="00A30DC0">
            <w:pPr>
              <w:rPr>
                <w:rFonts w:ascii="Times New Roman" w:hAnsi="Times New Roman" w:cs="Times New Roman"/>
                <w:sz w:val="24"/>
                <w:szCs w:val="24"/>
              </w:rPr>
            </w:pPr>
            <w:r w:rsidRPr="0000383B">
              <w:rPr>
                <w:rFonts w:ascii="Times New Roman" w:hAnsi="Times New Roman" w:cs="Times New Roman"/>
                <w:sz w:val="24"/>
                <w:szCs w:val="24"/>
              </w:rPr>
              <w:t>1,50,000</w:t>
            </w:r>
          </w:p>
        </w:tc>
        <w:tc>
          <w:tcPr>
            <w:tcW w:w="1540" w:type="dxa"/>
          </w:tcPr>
          <w:p w:rsidR="00CF2688" w:rsidRPr="0000383B" w:rsidRDefault="00CF2688" w:rsidP="00A30DC0">
            <w:pPr>
              <w:rPr>
                <w:rFonts w:ascii="Times New Roman" w:hAnsi="Times New Roman" w:cs="Times New Roman"/>
                <w:sz w:val="24"/>
                <w:szCs w:val="24"/>
              </w:rPr>
            </w:pPr>
            <w:r w:rsidRPr="0000383B">
              <w:rPr>
                <w:rFonts w:ascii="Times New Roman" w:hAnsi="Times New Roman" w:cs="Times New Roman"/>
                <w:sz w:val="24"/>
                <w:szCs w:val="24"/>
              </w:rPr>
              <w:t>7.5%</w:t>
            </w:r>
          </w:p>
        </w:tc>
        <w:tc>
          <w:tcPr>
            <w:tcW w:w="1541" w:type="dxa"/>
          </w:tcPr>
          <w:p w:rsidR="00CF2688" w:rsidRPr="0000383B" w:rsidRDefault="00CF2688" w:rsidP="00A30DC0">
            <w:pPr>
              <w:rPr>
                <w:rFonts w:ascii="Times New Roman" w:hAnsi="Times New Roman" w:cs="Times New Roman"/>
                <w:sz w:val="24"/>
                <w:szCs w:val="24"/>
              </w:rPr>
            </w:pPr>
            <w:r w:rsidRPr="0000383B">
              <w:rPr>
                <w:rFonts w:ascii="Times New Roman" w:hAnsi="Times New Roman" w:cs="Times New Roman"/>
                <w:sz w:val="24"/>
                <w:szCs w:val="24"/>
              </w:rPr>
              <w:t>2,500</w:t>
            </w:r>
          </w:p>
        </w:tc>
        <w:tc>
          <w:tcPr>
            <w:tcW w:w="1541" w:type="dxa"/>
          </w:tcPr>
          <w:p w:rsidR="00CF2688" w:rsidRPr="0000383B" w:rsidRDefault="00CF2688" w:rsidP="00B33493">
            <w:pPr>
              <w:rPr>
                <w:rFonts w:ascii="Times New Roman" w:hAnsi="Times New Roman" w:cs="Times New Roman"/>
                <w:sz w:val="24"/>
                <w:szCs w:val="24"/>
              </w:rPr>
            </w:pPr>
            <w:r w:rsidRPr="0000383B">
              <w:rPr>
                <w:rFonts w:ascii="Times New Roman" w:hAnsi="Times New Roman" w:cs="Times New Roman"/>
                <w:sz w:val="24"/>
                <w:szCs w:val="24"/>
              </w:rPr>
              <w:t>5 Years</w:t>
            </w:r>
          </w:p>
        </w:tc>
        <w:tc>
          <w:tcPr>
            <w:tcW w:w="1541" w:type="dxa"/>
          </w:tcPr>
          <w:p w:rsidR="00CF2688" w:rsidRPr="0000383B" w:rsidRDefault="00CF2688" w:rsidP="00B33493">
            <w:pPr>
              <w:rPr>
                <w:rFonts w:ascii="Times New Roman" w:hAnsi="Times New Roman" w:cs="Times New Roman"/>
                <w:sz w:val="24"/>
                <w:szCs w:val="24"/>
              </w:rPr>
            </w:pPr>
            <w:r w:rsidRPr="0000383B">
              <w:rPr>
                <w:rFonts w:ascii="Times New Roman" w:hAnsi="Times New Roman" w:cs="Times New Roman"/>
                <w:sz w:val="24"/>
                <w:szCs w:val="24"/>
              </w:rPr>
              <w:t>60</w:t>
            </w:r>
          </w:p>
        </w:tc>
      </w:tr>
    </w:tbl>
    <w:p w:rsidR="00A30DC0" w:rsidRPr="0000383B" w:rsidRDefault="00A30DC0" w:rsidP="00A30DC0">
      <w:pPr>
        <w:rPr>
          <w:rFonts w:ascii="Times New Roman" w:hAnsi="Times New Roman" w:cs="Times New Roman"/>
          <w:sz w:val="24"/>
          <w:szCs w:val="24"/>
        </w:rPr>
      </w:pPr>
    </w:p>
    <w:p w:rsidR="001E5784" w:rsidRPr="0000383B" w:rsidRDefault="001E5784" w:rsidP="00A30DC0">
      <w:pPr>
        <w:rPr>
          <w:rFonts w:ascii="Times New Roman" w:hAnsi="Times New Roman" w:cs="Times New Roman"/>
          <w:b/>
          <w:sz w:val="24"/>
          <w:szCs w:val="24"/>
        </w:rPr>
      </w:pPr>
      <w:r w:rsidRPr="0000383B">
        <w:rPr>
          <w:rFonts w:ascii="Times New Roman" w:hAnsi="Times New Roman" w:cs="Times New Roman"/>
          <w:b/>
          <w:sz w:val="24"/>
          <w:szCs w:val="24"/>
        </w:rPr>
        <w:t xml:space="preserve">Society Scholarship to </w:t>
      </w:r>
      <w:r w:rsidR="00F36887" w:rsidRPr="0000383B">
        <w:rPr>
          <w:rFonts w:ascii="Times New Roman" w:hAnsi="Times New Roman" w:cs="Times New Roman"/>
          <w:b/>
          <w:sz w:val="24"/>
          <w:szCs w:val="24"/>
        </w:rPr>
        <w:t>Students:</w:t>
      </w:r>
      <w:r w:rsidR="006F394A">
        <w:rPr>
          <w:rFonts w:ascii="Times New Roman" w:hAnsi="Times New Roman" w:cs="Times New Roman"/>
          <w:b/>
          <w:sz w:val="24"/>
          <w:szCs w:val="24"/>
        </w:rPr>
        <w:t xml:space="preserve"> for 2 Degree students annually. </w:t>
      </w:r>
    </w:p>
    <w:p w:rsidR="00FC19A3" w:rsidRDefault="00FC19A3" w:rsidP="004C1D28">
      <w:pPr>
        <w:ind w:hanging="900"/>
        <w:rPr>
          <w:rFonts w:ascii="Times New Roman" w:hAnsi="Times New Roman" w:cs="Times New Roman"/>
          <w:b/>
          <w:sz w:val="24"/>
          <w:szCs w:val="24"/>
        </w:rPr>
      </w:pPr>
    </w:p>
    <w:p w:rsidR="00FC19A3" w:rsidRDefault="00FC19A3" w:rsidP="00FC19A3">
      <w:pPr>
        <w:ind w:left="-630" w:hanging="270"/>
        <w:rPr>
          <w:rFonts w:ascii="Times New Roman" w:hAnsi="Times New Roman" w:cs="Times New Roman"/>
          <w:b/>
          <w:sz w:val="24"/>
          <w:szCs w:val="24"/>
        </w:rPr>
      </w:pPr>
      <w:r>
        <w:rPr>
          <w:rFonts w:ascii="Times New Roman" w:hAnsi="Times New Roman" w:cs="Times New Roman"/>
          <w:b/>
          <w:sz w:val="24"/>
          <w:szCs w:val="24"/>
        </w:rPr>
        <w:t xml:space="preserve">2. Employee State Insurance Scheme: ESI facilities provided to all Teaching and Non-Teaching Staff working in the institution. </w:t>
      </w:r>
    </w:p>
    <w:p w:rsidR="00FC19A3" w:rsidRDefault="00FC19A3" w:rsidP="00FC19A3">
      <w:pPr>
        <w:ind w:left="-630" w:hanging="270"/>
        <w:rPr>
          <w:rFonts w:ascii="Times New Roman" w:hAnsi="Times New Roman" w:cs="Times New Roman"/>
          <w:b/>
          <w:sz w:val="24"/>
          <w:szCs w:val="24"/>
        </w:rPr>
      </w:pPr>
      <w:r>
        <w:rPr>
          <w:rFonts w:ascii="Times New Roman" w:hAnsi="Times New Roman" w:cs="Times New Roman"/>
          <w:b/>
          <w:sz w:val="24"/>
          <w:szCs w:val="24"/>
        </w:rPr>
        <w:t xml:space="preserve">3. Refresher Course: To enhance professional skills and fresh up minds of Teaching staff </w:t>
      </w:r>
      <w:r w:rsidR="00C27CAF">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college provided opportunity to attend various refresher courses. </w:t>
      </w:r>
    </w:p>
    <w:p w:rsidR="005C4337" w:rsidRDefault="005C4337" w:rsidP="00A30DC0">
      <w:pPr>
        <w:rPr>
          <w:rFonts w:ascii="Times New Roman" w:hAnsi="Times New Roman" w:cs="Times New Roman"/>
          <w:b/>
          <w:sz w:val="24"/>
          <w:szCs w:val="24"/>
          <w:u w:val="single"/>
        </w:rPr>
      </w:pPr>
    </w:p>
    <w:sectPr w:rsidR="005C4337" w:rsidSect="005A027B">
      <w:pgSz w:w="11907" w:h="16839" w:code="9"/>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A6F"/>
    <w:multiLevelType w:val="hybridMultilevel"/>
    <w:tmpl w:val="51A8F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75C65"/>
    <w:multiLevelType w:val="hybridMultilevel"/>
    <w:tmpl w:val="9F749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777175"/>
    <w:rsid w:val="0000383B"/>
    <w:rsid w:val="00051676"/>
    <w:rsid w:val="00055670"/>
    <w:rsid w:val="000A4E42"/>
    <w:rsid w:val="0018453F"/>
    <w:rsid w:val="001E5784"/>
    <w:rsid w:val="001F152B"/>
    <w:rsid w:val="002E655A"/>
    <w:rsid w:val="003C41BB"/>
    <w:rsid w:val="003D6ADA"/>
    <w:rsid w:val="004C1D28"/>
    <w:rsid w:val="004F56ED"/>
    <w:rsid w:val="00510D0D"/>
    <w:rsid w:val="0052271F"/>
    <w:rsid w:val="005870C7"/>
    <w:rsid w:val="005A027B"/>
    <w:rsid w:val="005C4337"/>
    <w:rsid w:val="005C46B4"/>
    <w:rsid w:val="00665169"/>
    <w:rsid w:val="006E44D8"/>
    <w:rsid w:val="006F394A"/>
    <w:rsid w:val="00777175"/>
    <w:rsid w:val="007A3DF5"/>
    <w:rsid w:val="007B5061"/>
    <w:rsid w:val="007F4741"/>
    <w:rsid w:val="00827318"/>
    <w:rsid w:val="009D25BA"/>
    <w:rsid w:val="00A20DFD"/>
    <w:rsid w:val="00A30DC0"/>
    <w:rsid w:val="00BC170E"/>
    <w:rsid w:val="00BD388B"/>
    <w:rsid w:val="00C27CAF"/>
    <w:rsid w:val="00CF2688"/>
    <w:rsid w:val="00DC7B6E"/>
    <w:rsid w:val="00E3060F"/>
    <w:rsid w:val="00ED3C12"/>
    <w:rsid w:val="00F0065A"/>
    <w:rsid w:val="00F36887"/>
    <w:rsid w:val="00FC19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88B"/>
    <w:pPr>
      <w:ind w:left="720"/>
      <w:contextualSpacing/>
    </w:pPr>
  </w:style>
  <w:style w:type="table" w:styleId="TableGrid">
    <w:name w:val="Table Grid"/>
    <w:basedOn w:val="TableNormal"/>
    <w:uiPriority w:val="59"/>
    <w:rsid w:val="006E4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88B"/>
    <w:pPr>
      <w:ind w:left="720"/>
      <w:contextualSpacing/>
    </w:pPr>
  </w:style>
  <w:style w:type="table" w:styleId="TableGrid">
    <w:name w:val="Table Grid"/>
    <w:basedOn w:val="TableNormal"/>
    <w:uiPriority w:val="59"/>
    <w:rsid w:val="006E4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2B33-2648-4C9E-A897-126317CC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2022-05-31T14:37:00Z</dcterms:created>
  <dcterms:modified xsi:type="dcterms:W3CDTF">2022-05-31T14:37:00Z</dcterms:modified>
</cp:coreProperties>
</file>