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A" w:rsidRPr="00CE020F" w:rsidRDefault="003E3DBA" w:rsidP="003E3DBA">
      <w:pPr>
        <w:rPr>
          <w:sz w:val="24"/>
        </w:rPr>
      </w:pPr>
      <w:r w:rsidRPr="00CE020F">
        <w:rPr>
          <w:sz w:val="24"/>
        </w:rPr>
        <w:t xml:space="preserve">Quality improvement strategies adopted by the institution for each of the following Strategy Type Details Admission of Students </w:t>
      </w:r>
    </w:p>
    <w:p w:rsidR="003E3DBA" w:rsidRPr="00CE020F" w:rsidRDefault="003E3DBA" w:rsidP="003E3DBA">
      <w:pPr>
        <w:rPr>
          <w:sz w:val="24"/>
        </w:rPr>
      </w:pPr>
      <w:r w:rsidRPr="00CE020F">
        <w:rPr>
          <w:sz w:val="24"/>
        </w:rPr>
        <w:t>1. Application in the prescribed form with the Student’s passport size photo and complete in all respects should be submitted to the Principal within 10 days of the publication of the result. Photo copy of II PUC Marks Card should be enclosed with the application.</w:t>
      </w:r>
    </w:p>
    <w:p w:rsidR="003E3DBA" w:rsidRPr="00CE020F" w:rsidRDefault="003E3DBA" w:rsidP="003E3DBA">
      <w:pPr>
        <w:rPr>
          <w:sz w:val="24"/>
        </w:rPr>
      </w:pPr>
      <w:r w:rsidRPr="00CE020F">
        <w:rPr>
          <w:sz w:val="24"/>
        </w:rPr>
        <w:t xml:space="preserve"> 2. Applications received will be decided on their merits and as per reservation. The applicants called for the interview should be accompanied by their Parents/Guardians and bring with them the following certificates, in original, without fail A. II PUC Marks Card. B. Transfer Certificate. C. Conduct Certificate from the Head of the Institution last attended. D. Stamp/Passport size photos – 5 E. Income Certificate (if the Family income is less </w:t>
      </w:r>
      <w:proofErr w:type="gramStart"/>
      <w:r w:rsidRPr="00CE020F">
        <w:rPr>
          <w:sz w:val="24"/>
        </w:rPr>
        <w:t>than ?</w:t>
      </w:r>
      <w:proofErr w:type="gramEnd"/>
      <w:r w:rsidRPr="00CE020F">
        <w:rPr>
          <w:sz w:val="24"/>
        </w:rPr>
        <w:t xml:space="preserve">44,500/- per annum (valid for 5 years) and Caste Certificate (if belongs to the SC/ST/Group-I) Industry Interaction / Collaboration In collaboration with keonics.com, the college is providing computer education for students. </w:t>
      </w:r>
    </w:p>
    <w:p w:rsidR="003E3DBA" w:rsidRPr="00CE020F" w:rsidRDefault="003E3DBA" w:rsidP="003E3DBA">
      <w:pPr>
        <w:rPr>
          <w:sz w:val="24"/>
        </w:rPr>
      </w:pPr>
      <w:r w:rsidRPr="00CE020F">
        <w:rPr>
          <w:sz w:val="24"/>
        </w:rPr>
        <w:t xml:space="preserve">In collaboration with Indian Red Cross Unit, </w:t>
      </w:r>
      <w:proofErr w:type="spellStart"/>
      <w:r w:rsidRPr="00CE020F">
        <w:rPr>
          <w:sz w:val="24"/>
        </w:rPr>
        <w:t>Kundapura</w:t>
      </w:r>
      <w:proofErr w:type="spellEnd"/>
      <w:r w:rsidRPr="00CE020F">
        <w:rPr>
          <w:sz w:val="24"/>
        </w:rPr>
        <w:t xml:space="preserve">, Blood Donation camps are conducted. Many cleaning programmes are undertaken in collaboration with adopted village </w:t>
      </w:r>
      <w:proofErr w:type="spellStart"/>
      <w:r w:rsidRPr="00CE020F">
        <w:rPr>
          <w:sz w:val="24"/>
        </w:rPr>
        <w:t>Balkur</w:t>
      </w:r>
      <w:proofErr w:type="spellEnd"/>
      <w:r w:rsidRPr="00CE020F">
        <w:rPr>
          <w:sz w:val="24"/>
        </w:rPr>
        <w:t xml:space="preserve"> </w:t>
      </w:r>
      <w:proofErr w:type="spellStart"/>
      <w:r w:rsidRPr="00CE020F">
        <w:rPr>
          <w:sz w:val="24"/>
        </w:rPr>
        <w:t>Panchayath</w:t>
      </w:r>
      <w:proofErr w:type="spellEnd"/>
      <w:r w:rsidRPr="00CE020F">
        <w:rPr>
          <w:sz w:val="24"/>
        </w:rPr>
        <w:t xml:space="preserve">. Industrial visits are arranged for Commerce students. Career Training Programme was conducted in collaboration with Ascent Staffing Solutions Pvt. Ltd. Bangalore. Capital Market Awareness programme was conducted in collaboration with BSEIPF, Mumbai. Health and Hygiene Awareness programme was conducted in collaboration with </w:t>
      </w:r>
      <w:proofErr w:type="spellStart"/>
      <w:r w:rsidRPr="00CE020F">
        <w:rPr>
          <w:sz w:val="24"/>
        </w:rPr>
        <w:t>Maatha</w:t>
      </w:r>
      <w:proofErr w:type="spellEnd"/>
      <w:r w:rsidRPr="00CE020F">
        <w:rPr>
          <w:sz w:val="24"/>
        </w:rPr>
        <w:t xml:space="preserve"> </w:t>
      </w:r>
      <w:proofErr w:type="spellStart"/>
      <w:r w:rsidRPr="00CE020F">
        <w:rPr>
          <w:sz w:val="24"/>
        </w:rPr>
        <w:t>Amruthanandamayi</w:t>
      </w:r>
      <w:proofErr w:type="spellEnd"/>
      <w:r w:rsidRPr="00CE020F">
        <w:rPr>
          <w:sz w:val="24"/>
        </w:rPr>
        <w:t xml:space="preserve"> Foundation, Mangalore. </w:t>
      </w:r>
    </w:p>
    <w:p w:rsidR="003E3DBA" w:rsidRPr="00CE020F" w:rsidRDefault="003E3DBA" w:rsidP="003E3DBA">
      <w:pPr>
        <w:rPr>
          <w:sz w:val="24"/>
        </w:rPr>
      </w:pPr>
      <w:r w:rsidRPr="00CE020F">
        <w:rPr>
          <w:sz w:val="24"/>
        </w:rPr>
        <w:t xml:space="preserve">Personality empowerment programme for lady students was sponsored by FSL India, NGO. Human Resource Management There </w:t>
      </w:r>
      <w:proofErr w:type="gramStart"/>
      <w:r w:rsidRPr="00CE020F">
        <w:rPr>
          <w:sz w:val="24"/>
        </w:rPr>
        <w:t>are</w:t>
      </w:r>
      <w:proofErr w:type="gramEnd"/>
      <w:r w:rsidRPr="00CE020F">
        <w:rPr>
          <w:sz w:val="24"/>
        </w:rPr>
        <w:t xml:space="preserve"> regular management and staff interactions and meetings focussing on the institutional development.</w:t>
      </w:r>
    </w:p>
    <w:p w:rsidR="003E3DBA" w:rsidRPr="00CE020F" w:rsidRDefault="003E3DBA" w:rsidP="003E3DBA">
      <w:pPr>
        <w:rPr>
          <w:sz w:val="24"/>
        </w:rPr>
      </w:pPr>
      <w:r w:rsidRPr="00CE020F">
        <w:rPr>
          <w:sz w:val="24"/>
        </w:rPr>
        <w:t xml:space="preserve"> The teacher representatives (2) are participating in each academic council meeting. The students’ grievances are addressed through </w:t>
      </w:r>
      <w:proofErr w:type="spellStart"/>
      <w:r w:rsidRPr="00CE020F">
        <w:rPr>
          <w:sz w:val="24"/>
        </w:rPr>
        <w:t>redressal</w:t>
      </w:r>
      <w:proofErr w:type="spellEnd"/>
      <w:r w:rsidRPr="00CE020F">
        <w:rPr>
          <w:sz w:val="24"/>
        </w:rPr>
        <w:t xml:space="preserve"> cell. There are separate cells for the </w:t>
      </w:r>
      <w:proofErr w:type="spellStart"/>
      <w:r w:rsidRPr="00CE020F">
        <w:rPr>
          <w:sz w:val="24"/>
        </w:rPr>
        <w:t>redressal</w:t>
      </w:r>
      <w:proofErr w:type="spellEnd"/>
      <w:r w:rsidRPr="00CE020F">
        <w:rPr>
          <w:sz w:val="24"/>
        </w:rPr>
        <w:t xml:space="preserve"> of SC/ST and women students. The student council meetings are conducted regularly for addressing the genuine demands of the students and informing about various programmes conducted in the college. There is Swami Vivekananda HRD Unit which specially organizes moral and spiritual camps in the campus. Faculty are in-charge of </w:t>
      </w:r>
      <w:proofErr w:type="spellStart"/>
      <w:r w:rsidRPr="00CE020F">
        <w:rPr>
          <w:sz w:val="24"/>
        </w:rPr>
        <w:t>cocurricular</w:t>
      </w:r>
      <w:proofErr w:type="spellEnd"/>
      <w:r w:rsidRPr="00CE020F">
        <w:rPr>
          <w:sz w:val="24"/>
        </w:rPr>
        <w:t xml:space="preserve"> and extra-curricular activities. The financial support such as reasonable salary, provident fund, ESI and loan facilities from Staff </w:t>
      </w:r>
      <w:proofErr w:type="spellStart"/>
      <w:r w:rsidRPr="00CE020F">
        <w:rPr>
          <w:sz w:val="24"/>
        </w:rPr>
        <w:t>CoOperative</w:t>
      </w:r>
      <w:proofErr w:type="spellEnd"/>
      <w:r w:rsidRPr="00CE020F">
        <w:rPr>
          <w:sz w:val="24"/>
        </w:rPr>
        <w:t xml:space="preserve"> Society are given for the welfare of the staff members Library, ICT and Physical Infrastructure / Instrumentation The college library has INFLIBNET-NLIST facility. Library is automated with OPAC, </w:t>
      </w:r>
      <w:proofErr w:type="spellStart"/>
      <w:r w:rsidRPr="00CE020F">
        <w:rPr>
          <w:sz w:val="24"/>
        </w:rPr>
        <w:t>EasyLib</w:t>
      </w:r>
      <w:proofErr w:type="spellEnd"/>
      <w:r w:rsidRPr="00CE020F">
        <w:rPr>
          <w:sz w:val="24"/>
        </w:rPr>
        <w:t xml:space="preserve"> and other facilities. Library has internet facility for staff and students. Photocopy machine is also provided in the library. College has </w:t>
      </w:r>
      <w:proofErr w:type="spellStart"/>
      <w:r w:rsidRPr="00CE020F">
        <w:rPr>
          <w:sz w:val="24"/>
        </w:rPr>
        <w:t>WiFi</w:t>
      </w:r>
      <w:proofErr w:type="spellEnd"/>
      <w:r w:rsidRPr="00CE020F">
        <w:rPr>
          <w:sz w:val="24"/>
        </w:rPr>
        <w:t xml:space="preserve"> enabled campus, Smart Class, A/V room, seminar halls, computer lab, Language lab, Photocopier, LCD, </w:t>
      </w:r>
      <w:r w:rsidRPr="00CE020F">
        <w:rPr>
          <w:sz w:val="24"/>
        </w:rPr>
        <w:lastRenderedPageBreak/>
        <w:t xml:space="preserve">Computers, Laptops for staff and students, etc. Google Classrooms are also utilized for the benefit of the students. College has cafeteria, ladies rest rooms, </w:t>
      </w:r>
      <w:proofErr w:type="gramStart"/>
      <w:r w:rsidRPr="00CE020F">
        <w:rPr>
          <w:sz w:val="24"/>
        </w:rPr>
        <w:t>gents</w:t>
      </w:r>
      <w:proofErr w:type="gramEnd"/>
      <w:r w:rsidRPr="00CE020F">
        <w:rPr>
          <w:sz w:val="24"/>
        </w:rPr>
        <w:t xml:space="preserve"> washrooms, indoor and outdoor stadiums, seminar halls, 7 water purifiers with coolers, 2 power generators, computers, etc Research and Development College Research Committee motivates and monitors teachers and students in research work. Teachers are undertaking research work. College provides infrastructural facilities for research work. Every department has departmental library where books for research purpose are specially earmarked.</w:t>
      </w:r>
    </w:p>
    <w:p w:rsidR="003E3DBA" w:rsidRPr="00CE020F" w:rsidRDefault="003E3DBA" w:rsidP="003E3DBA">
      <w:pPr>
        <w:rPr>
          <w:sz w:val="24"/>
        </w:rPr>
      </w:pPr>
      <w:r w:rsidRPr="00CE020F">
        <w:rPr>
          <w:sz w:val="24"/>
        </w:rPr>
        <w:t xml:space="preserve">College is conducting workshops and seminars for teachers and students to inculcate research culture among them. Financial support was also given for student project and field works. Many teachers have engaged themselves in research and publication. The research works were published in journals and college magazines. College management supports all types of research activities in the college Examination and Evaluation Semester examinations are conducted as per university guidelines and patterns. </w:t>
      </w:r>
    </w:p>
    <w:p w:rsidR="003E3DBA" w:rsidRPr="00CE020F" w:rsidRDefault="003E3DBA" w:rsidP="003E3DBA">
      <w:pPr>
        <w:rPr>
          <w:sz w:val="24"/>
        </w:rPr>
      </w:pPr>
      <w:r w:rsidRPr="00CE020F">
        <w:rPr>
          <w:sz w:val="24"/>
        </w:rPr>
        <w:t xml:space="preserve">Internal assessment examinations are scheduled twice in a semester. Each examination is of One-hour duration. The question paper patterns are also as per semester examination guidelines and patterns. Internal Assessment marks are announced well in advance before the semester examinations. Aptitude tests are conducted for newly admitted students. Oral tests and Class tests are conducted after the completion of each unit in the syllabus. Remedial </w:t>
      </w:r>
      <w:proofErr w:type="gramStart"/>
      <w:r w:rsidRPr="00CE020F">
        <w:rPr>
          <w:sz w:val="24"/>
        </w:rPr>
        <w:t>examinations</w:t>
      </w:r>
      <w:proofErr w:type="gramEnd"/>
      <w:r w:rsidRPr="00CE020F">
        <w:rPr>
          <w:sz w:val="24"/>
        </w:rPr>
        <w:t xml:space="preserve"> are conducted for slow learners. </w:t>
      </w:r>
    </w:p>
    <w:p w:rsidR="003E3DBA" w:rsidRPr="00CE020F" w:rsidRDefault="003E3DBA" w:rsidP="003E3DBA">
      <w:pPr>
        <w:rPr>
          <w:sz w:val="24"/>
        </w:rPr>
      </w:pPr>
      <w:r w:rsidRPr="00CE020F">
        <w:rPr>
          <w:sz w:val="24"/>
        </w:rPr>
        <w:t>Some of the faculty members are serving in the University Board of Examination and the University Board of Studies Teaching and Learning Faculty members enhance the nature of the Teacher-Student relationships by actively being involved in counselling, mentoring and self-improvement initiatives. For this purpose, college adopts the techniques of student presentations, student seminars, workshops, assignments (group and individual), field work, mini-projects, etc. The process of teaching and learning takes place through, classroom teaching, teaching based on academic calendar and lesson plan, regular and continuous evaluation, unit tests, guest lectures, smart class, interactive sessions, project work, group discussions, field visit, surveys, self-study etc. Commerce Lab in the Commerce dept enhances the practical knowledge of the students in Commerce and Business. Google Classrooms are introduced to give technology-based platforms for the students. Curriculum Development Curriculum for B.A, B.Com courses are prescribed by the University. Curriculums for Certificate Courses are developed by the college itself approved by the College Council. Faculty members have participated in University Level Workshops related to Curriculum Development.</w:t>
      </w:r>
    </w:p>
    <w:p w:rsidR="00FF1FC1" w:rsidRDefault="00FF1FC1"/>
    <w:sectPr w:rsidR="00FF1FC1" w:rsidSect="00FF1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E3DBA"/>
    <w:rsid w:val="003E3DBA"/>
    <w:rsid w:val="00FF1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BA"/>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2022-03-06T07:43:00Z</dcterms:created>
  <dcterms:modified xsi:type="dcterms:W3CDTF">2022-03-06T07:43:00Z</dcterms:modified>
</cp:coreProperties>
</file>